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EBEB" w14:textId="0E8B9DDB" w:rsidR="00767AA2" w:rsidRDefault="00767AA2" w:rsidP="00767AA2">
      <w:pPr>
        <w:rPr>
          <w:rFonts w:ascii="Aptos" w:hAnsi="Aptos"/>
          <w:color w:val="000000"/>
          <w:sz w:val="44"/>
          <w:szCs w:val="44"/>
          <w:shd w:val="clear" w:color="auto" w:fill="FFFFFF"/>
        </w:rPr>
      </w:pPr>
      <w:r w:rsidRPr="00767AA2">
        <w:rPr>
          <w:rFonts w:ascii="Aptos" w:hAnsi="Aptos"/>
          <w:color w:val="000000"/>
          <w:sz w:val="44"/>
          <w:szCs w:val="44"/>
          <w:shd w:val="clear" w:color="auto" w:fill="FFFFFF"/>
        </w:rPr>
        <w:t>Child Development &amp; Family Studies </w:t>
      </w:r>
    </w:p>
    <w:p w14:paraId="4D1CCC6E" w14:textId="2613BAAC" w:rsidR="00767AA2" w:rsidRDefault="00767AA2" w:rsidP="00767AA2">
      <w:pPr>
        <w:rPr>
          <w:rFonts w:ascii="Aptos" w:hAnsi="Aptos"/>
          <w:color w:val="000000"/>
          <w:sz w:val="44"/>
          <w:szCs w:val="44"/>
          <w:shd w:val="clear" w:color="auto" w:fill="FFFFFF"/>
        </w:rPr>
      </w:pPr>
      <w:r>
        <w:rPr>
          <w:rFonts w:ascii="Aptos" w:hAnsi="Aptos"/>
          <w:color w:val="000000"/>
          <w:sz w:val="44"/>
          <w:szCs w:val="44"/>
          <w:shd w:val="clear" w:color="auto" w:fill="FFFFFF"/>
        </w:rPr>
        <w:t xml:space="preserve">City College of San Francisco </w:t>
      </w:r>
    </w:p>
    <w:p w14:paraId="6B4F5E42" w14:textId="77777777" w:rsidR="00767AA2" w:rsidRPr="00767AA2" w:rsidRDefault="00767AA2" w:rsidP="00767AA2">
      <w:pPr>
        <w:rPr>
          <w:rFonts w:ascii="Aptos" w:eastAsia="Times New Roman" w:hAnsi="Aptos" w:cs="Calibri"/>
          <w:color w:val="000000"/>
          <w:sz w:val="56"/>
          <w:szCs w:val="56"/>
        </w:rPr>
      </w:pPr>
    </w:p>
    <w:p w14:paraId="520DBB26" w14:textId="08DC2A28"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xml:space="preserve">There is a need for an emergency Part Time faculty to support the department in our credit program.  If you have possible leads to potential PT faculty that fit the requirements below, please have them contact me as soon as possible.  Candidates who fit the criteria should send their resume, copy of their degree and a letter of interest including subject or content specialties as well as any language capacities they may have in addition to English.   In-depth CDEV knowledge and education is required. To expedite things credentials/degrees must match the stated minimum requirements. Due to the quick </w:t>
      </w:r>
      <w:proofErr w:type="gramStart"/>
      <w:r w:rsidRPr="00767AA2">
        <w:rPr>
          <w:rFonts w:ascii="Aptos" w:eastAsia="Times New Roman" w:hAnsi="Aptos" w:cs="Calibri"/>
          <w:color w:val="000000"/>
        </w:rPr>
        <w:t>timeframe</w:t>
      </w:r>
      <w:proofErr w:type="gramEnd"/>
      <w:r w:rsidRPr="00767AA2">
        <w:rPr>
          <w:rFonts w:ascii="Aptos" w:eastAsia="Times New Roman" w:hAnsi="Aptos" w:cs="Calibri"/>
          <w:color w:val="000000"/>
        </w:rPr>
        <w:t xml:space="preserve"> there is not enough time to process equivalencies.</w:t>
      </w:r>
    </w:p>
    <w:p w14:paraId="73D188A7"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w:t>
      </w:r>
    </w:p>
    <w:p w14:paraId="4874656E"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w:t>
      </w:r>
    </w:p>
    <w:tbl>
      <w:tblPr>
        <w:tblW w:w="0" w:type="auto"/>
        <w:tblCellMar>
          <w:left w:w="0" w:type="dxa"/>
          <w:right w:w="0" w:type="dxa"/>
        </w:tblCellMar>
        <w:tblLook w:val="04A0" w:firstRow="1" w:lastRow="0" w:firstColumn="1" w:lastColumn="0" w:noHBand="0" w:noVBand="1"/>
      </w:tblPr>
      <w:tblGrid>
        <w:gridCol w:w="8910"/>
      </w:tblGrid>
      <w:tr w:rsidR="00767AA2" w:rsidRPr="00767AA2" w14:paraId="5B958E4C" w14:textId="77777777" w:rsidTr="00767AA2">
        <w:trPr>
          <w:trHeight w:val="450"/>
        </w:trPr>
        <w:tc>
          <w:tcPr>
            <w:tcW w:w="8910" w:type="dxa"/>
            <w:tcMar>
              <w:top w:w="45" w:type="dxa"/>
              <w:left w:w="45" w:type="dxa"/>
              <w:bottom w:w="45" w:type="dxa"/>
              <w:right w:w="45" w:type="dxa"/>
            </w:tcMar>
            <w:vAlign w:val="center"/>
            <w:hideMark/>
          </w:tcPr>
          <w:p w14:paraId="3464030E" w14:textId="77777777" w:rsidR="00767AA2" w:rsidRPr="00767AA2" w:rsidRDefault="00767AA2" w:rsidP="00767AA2">
            <w:pPr>
              <w:rPr>
                <w:rFonts w:ascii="Aptos" w:eastAsia="Times New Roman" w:hAnsi="Aptos" w:cs="Times New Roman"/>
                <w:color w:val="212121"/>
              </w:rPr>
            </w:pPr>
            <w:r w:rsidRPr="00767AA2">
              <w:rPr>
                <w:rFonts w:ascii="Times New Roman" w:eastAsia="Times New Roman" w:hAnsi="Times New Roman" w:cs="Times New Roman"/>
                <w:b/>
                <w:bCs/>
                <w:color w:val="000000"/>
              </w:rPr>
              <w:t>State Minimum Requirements: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1. Demonstrated knowledge, skills, and abilities to work with community college students with disabilities, various sexual orientations, and diverse academic, socioeconomic, cultural, and ethnic backgrounds (Required).</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2. </w:t>
            </w:r>
            <w:r w:rsidRPr="00767AA2">
              <w:rPr>
                <w:rFonts w:ascii="Times New Roman" w:eastAsia="Times New Roman" w:hAnsi="Times New Roman" w:cs="Times New Roman"/>
                <w:b/>
                <w:bCs/>
                <w:color w:val="000000"/>
              </w:rPr>
              <w:t>Earned Master's Degree from an accredited institution in Child Development, Early Childhood Education, Human Development, Home Economics/Family and Consumer Studies with a specialization in Child Development/Early Childhood Education, Educational Psychology with a specialization in Child Development/Early Childhood Education; OR THE EQUIVALENT;</w:t>
            </w:r>
            <w:r w:rsidRPr="00767AA2">
              <w:rPr>
                <w:rFonts w:ascii="Times New Roman" w:eastAsia="Times New Roman" w:hAnsi="Times New Roman" w:cs="Times New Roman"/>
                <w:b/>
                <w:bCs/>
                <w:color w:val="000000"/>
              </w:rPr>
              <w:br/>
              <w:t>OR</w:t>
            </w:r>
            <w:r w:rsidRPr="00767AA2">
              <w:rPr>
                <w:rFonts w:ascii="Times New Roman" w:eastAsia="Times New Roman" w:hAnsi="Times New Roman" w:cs="Times New Roman"/>
                <w:b/>
                <w:bCs/>
                <w:color w:val="000000"/>
              </w:rPr>
              <w:br/>
              <w:t>Earned Bachelor's Degree in any of the above from an accredited institution AND earned Master's Degree from an accredited institution in Social Work, Educational Supervision, Elementary Education, Special Education, Psychology, Bilingual/Bicultural Education, Life Management/Home Economics, Family Life Studies, or Family and Consumer Studies; OR THE EQUIVALENT;</w:t>
            </w:r>
            <w:r w:rsidRPr="00767AA2">
              <w:rPr>
                <w:rFonts w:ascii="Times New Roman" w:eastAsia="Times New Roman" w:hAnsi="Times New Roman" w:cs="Times New Roman"/>
                <w:b/>
                <w:bCs/>
                <w:color w:val="000000"/>
              </w:rPr>
              <w:br/>
              <w:t>OR</w:t>
            </w:r>
            <w:r w:rsidRPr="00767AA2">
              <w:rPr>
                <w:rFonts w:ascii="Times New Roman" w:eastAsia="Times New Roman" w:hAnsi="Times New Roman" w:cs="Times New Roman"/>
                <w:b/>
                <w:bCs/>
                <w:color w:val="000000"/>
              </w:rPr>
              <w:br/>
              <w:t>Hold a fully-satisfied LIFE California Community College Instructor Credential in Nursing School and Pre-School Education (California</w:t>
            </w:r>
            <w:r w:rsidRPr="00767AA2">
              <w:rPr>
                <w:rFonts w:ascii="Times New Roman" w:eastAsia="Times New Roman" w:hAnsi="Times New Roman" w:cs="Times New Roman"/>
                <w:color w:val="000000"/>
              </w:rPr>
              <w:t> </w:t>
            </w:r>
            <w:r w:rsidRPr="00767AA2">
              <w:rPr>
                <w:rFonts w:ascii="Times New Roman" w:eastAsia="Times New Roman" w:hAnsi="Times New Roman" w:cs="Times New Roman"/>
                <w:b/>
                <w:bCs/>
                <w:color w:val="000000"/>
              </w:rPr>
              <w:t>credentials were no longer issued after July 1, 1990).</w:t>
            </w:r>
            <w:r w:rsidRPr="00767AA2">
              <w:rPr>
                <w:rFonts w:ascii="Times New Roman" w:eastAsia="Times New Roman" w:hAnsi="Times New Roman" w:cs="Times New Roman"/>
                <w:b/>
                <w:bCs/>
                <w:color w:val="000000"/>
              </w:rPr>
              <w:br/>
            </w:r>
            <w:r w:rsidRPr="00767AA2">
              <w:rPr>
                <w:rFonts w:ascii="Times New Roman" w:eastAsia="Times New Roman" w:hAnsi="Times New Roman" w:cs="Times New Roman"/>
                <w:color w:val="000000"/>
              </w:rPr>
              <w:br/>
              <w:t xml:space="preserve">[The degree major(s) posted on an applicant's transcript(s) must be exactly as listed above under the degree requirements. </w:t>
            </w:r>
            <w:proofErr w:type="gramStart"/>
            <w:r w:rsidRPr="00767AA2">
              <w:rPr>
                <w:rFonts w:ascii="Times New Roman" w:eastAsia="Times New Roman" w:hAnsi="Times New Roman" w:cs="Times New Roman"/>
                <w:color w:val="000000"/>
              </w:rPr>
              <w:t>Otherwise</w:t>
            </w:r>
            <w:proofErr w:type="gramEnd"/>
            <w:r w:rsidRPr="00767AA2">
              <w:rPr>
                <w:rFonts w:ascii="Times New Roman" w:eastAsia="Times New Roman" w:hAnsi="Times New Roman" w:cs="Times New Roman"/>
                <w:color w:val="000000"/>
              </w:rPr>
              <w:t xml:space="preserve"> applicant must claim education equivalency for the formal educational requirement. The "Faculty Equivalency Application Form" is available on the left side margin. This form will be considered as part of the application materials and must be submitted on or before the filing deadline as indicated on this job posting.]</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lastRenderedPageBreak/>
              <w:t>[If you have previously gone through the education equivalency for this same subject area from City College of San Francisco OR you have obtained the clarification of your "major" from the department chair/dean of the institution you attended in order to meet the minimum qualification for this job posting, you must submit a copy of the information. When attaching this document, please use the "Equivalency Application Form" link.]</w:t>
            </w:r>
          </w:p>
          <w:p w14:paraId="7BD5FE9C" w14:textId="77777777" w:rsidR="00767AA2" w:rsidRPr="00767AA2" w:rsidRDefault="00767AA2" w:rsidP="00767AA2">
            <w:pPr>
              <w:rPr>
                <w:rFonts w:ascii="Aptos" w:eastAsia="Times New Roman" w:hAnsi="Aptos" w:cs="Times New Roman"/>
                <w:color w:val="212121"/>
              </w:rPr>
            </w:pPr>
            <w:r w:rsidRPr="00767AA2">
              <w:rPr>
                <w:rFonts w:ascii="Times New Roman" w:eastAsia="Times New Roman" w:hAnsi="Times New Roman" w:cs="Times New Roman"/>
                <w:color w:val="000000"/>
              </w:rPr>
              <w:t> </w:t>
            </w:r>
          </w:p>
        </w:tc>
      </w:tr>
      <w:tr w:rsidR="00767AA2" w:rsidRPr="00767AA2" w14:paraId="4998255C" w14:textId="77777777" w:rsidTr="00767AA2">
        <w:trPr>
          <w:trHeight w:val="450"/>
        </w:trPr>
        <w:tc>
          <w:tcPr>
            <w:tcW w:w="8910" w:type="dxa"/>
            <w:tcMar>
              <w:top w:w="45" w:type="dxa"/>
              <w:left w:w="45" w:type="dxa"/>
              <w:bottom w:w="45" w:type="dxa"/>
              <w:right w:w="45" w:type="dxa"/>
            </w:tcMar>
            <w:vAlign w:val="center"/>
            <w:hideMark/>
          </w:tcPr>
          <w:p w14:paraId="1380DB8B" w14:textId="77777777" w:rsidR="00767AA2" w:rsidRPr="00767AA2" w:rsidRDefault="00767AA2" w:rsidP="00767AA2">
            <w:pPr>
              <w:rPr>
                <w:rFonts w:ascii="Aptos" w:eastAsia="Times New Roman" w:hAnsi="Aptos" w:cs="Times New Roman"/>
                <w:color w:val="212121"/>
              </w:rPr>
            </w:pPr>
            <w:r w:rsidRPr="00767AA2">
              <w:rPr>
                <w:rFonts w:ascii="Times New Roman" w:eastAsia="Times New Roman" w:hAnsi="Times New Roman" w:cs="Times New Roman"/>
                <w:color w:val="000000"/>
              </w:rPr>
              <w:lastRenderedPageBreak/>
              <w:t>Examples of Duties: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1. Teach credit and non-credit classes in the Child Development and Family Studies Department as required for certification by the Commission on Teacher Credentialing for the Child Development Permits, Community Care Licensing for </w:t>
            </w:r>
            <w:proofErr w:type="gramStart"/>
            <w:r w:rsidRPr="00767AA2">
              <w:rPr>
                <w:rFonts w:ascii="Times New Roman" w:eastAsia="Times New Roman" w:hAnsi="Times New Roman" w:cs="Times New Roman"/>
                <w:color w:val="000000"/>
              </w:rPr>
              <w:t>Child Care</w:t>
            </w:r>
            <w:proofErr w:type="gramEnd"/>
            <w:r w:rsidRPr="00767AA2">
              <w:rPr>
                <w:rFonts w:ascii="Times New Roman" w:eastAsia="Times New Roman" w:hAnsi="Times New Roman" w:cs="Times New Roman"/>
                <w:color w:val="000000"/>
              </w:rPr>
              <w:t xml:space="preserve"> Programs, for use in K-12 pre service pathways, and for certificate and degree acquisition and transfer.</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2. Teach in the Child Development Lab Schools and Child Observation classes.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3. Teach late afternoon, evening, weekend and/or day classes at any of our campus' in the city as assigned.</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4. Maintain accurate daily, weekly, monthly, and semester records that meet department requirements.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5. Develop Child Development curriculum, including K-12 and Special Education, Youth Worker, Parent Education curriculum in collaboration with department faculty and participate in the development and assessment of student learning outcomes (SLO's) and course outline updates.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6. Attend regular faculty meetings and training.</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7. Perform other related duties including </w:t>
            </w:r>
            <w:proofErr w:type="gramStart"/>
            <w:r w:rsidRPr="00767AA2">
              <w:rPr>
                <w:rFonts w:ascii="Times New Roman" w:eastAsia="Times New Roman" w:hAnsi="Times New Roman" w:cs="Times New Roman"/>
                <w:color w:val="000000"/>
              </w:rPr>
              <w:t>instructionally-related</w:t>
            </w:r>
            <w:proofErr w:type="gramEnd"/>
            <w:r w:rsidRPr="00767AA2">
              <w:rPr>
                <w:rFonts w:ascii="Times New Roman" w:eastAsia="Times New Roman" w:hAnsi="Times New Roman" w:cs="Times New Roman"/>
                <w:color w:val="000000"/>
              </w:rPr>
              <w:t xml:space="preserve"> assignments as assigned by the Department Chair.</w:t>
            </w:r>
          </w:p>
          <w:p w14:paraId="5173267B" w14:textId="77777777" w:rsidR="00767AA2" w:rsidRPr="00767AA2" w:rsidRDefault="00767AA2" w:rsidP="00767AA2">
            <w:pPr>
              <w:rPr>
                <w:rFonts w:ascii="Aptos" w:eastAsia="Times New Roman" w:hAnsi="Aptos" w:cs="Times New Roman"/>
                <w:color w:val="212121"/>
              </w:rPr>
            </w:pPr>
            <w:r w:rsidRPr="00767AA2">
              <w:rPr>
                <w:rFonts w:ascii="Times New Roman" w:eastAsia="Times New Roman" w:hAnsi="Times New Roman" w:cs="Times New Roman"/>
                <w:color w:val="000000"/>
              </w:rPr>
              <w:t>  </w:t>
            </w:r>
          </w:p>
        </w:tc>
      </w:tr>
      <w:tr w:rsidR="00767AA2" w:rsidRPr="00767AA2" w14:paraId="1D4F1070" w14:textId="77777777" w:rsidTr="00767AA2">
        <w:trPr>
          <w:trHeight w:val="450"/>
        </w:trPr>
        <w:tc>
          <w:tcPr>
            <w:tcW w:w="8910" w:type="dxa"/>
            <w:tcMar>
              <w:top w:w="45" w:type="dxa"/>
              <w:left w:w="45" w:type="dxa"/>
              <w:bottom w:w="45" w:type="dxa"/>
              <w:right w:w="45" w:type="dxa"/>
            </w:tcMar>
            <w:vAlign w:val="center"/>
            <w:hideMark/>
          </w:tcPr>
          <w:p w14:paraId="6CDE0ABE" w14:textId="77777777" w:rsidR="00767AA2" w:rsidRPr="00767AA2" w:rsidRDefault="00767AA2" w:rsidP="00767AA2">
            <w:pPr>
              <w:rPr>
                <w:rFonts w:ascii="Aptos" w:eastAsia="Times New Roman" w:hAnsi="Aptos" w:cs="Times New Roman"/>
                <w:color w:val="212121"/>
              </w:rPr>
            </w:pPr>
            <w:r w:rsidRPr="00767AA2">
              <w:rPr>
                <w:rFonts w:ascii="Times New Roman" w:eastAsia="Times New Roman" w:hAnsi="Times New Roman" w:cs="Times New Roman"/>
                <w:color w:val="000000"/>
              </w:rPr>
              <w:t>Desirable Qualifications: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1. Successful experience in planning, implementing, and supervising a child development program for Early Childhood students, </w:t>
            </w:r>
            <w:proofErr w:type="gramStart"/>
            <w:r w:rsidRPr="00767AA2">
              <w:rPr>
                <w:rFonts w:ascii="Times New Roman" w:eastAsia="Times New Roman" w:hAnsi="Times New Roman" w:cs="Times New Roman"/>
                <w:color w:val="000000"/>
              </w:rPr>
              <w:t>parents</w:t>
            </w:r>
            <w:proofErr w:type="gramEnd"/>
            <w:r w:rsidRPr="00767AA2">
              <w:rPr>
                <w:rFonts w:ascii="Times New Roman" w:eastAsia="Times New Roman" w:hAnsi="Times New Roman" w:cs="Times New Roman"/>
                <w:color w:val="000000"/>
              </w:rPr>
              <w:t xml:space="preserve"> and preschool/school-age children.</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2. Additional graduate work in Child Development/Early Childhood Education beyond the </w:t>
            </w:r>
            <w:proofErr w:type="gramStart"/>
            <w:r w:rsidRPr="00767AA2">
              <w:rPr>
                <w:rFonts w:ascii="Times New Roman" w:eastAsia="Times New Roman" w:hAnsi="Times New Roman" w:cs="Times New Roman"/>
                <w:color w:val="000000"/>
              </w:rPr>
              <w:t>Master's Degree</w:t>
            </w:r>
            <w:proofErr w:type="gramEnd"/>
            <w:r w:rsidRPr="00767AA2">
              <w:rPr>
                <w:rFonts w:ascii="Times New Roman" w:eastAsia="Times New Roman" w:hAnsi="Times New Roman" w:cs="Times New Roman"/>
                <w:color w:val="000000"/>
              </w:rPr>
              <w:t>.</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3. Demonstrated ability to teach lower division lecture Child Development/Early Childhood Education courses.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4. Demonstrated ability and enthusiasm to teach students who have challenging needs which require individual attention.</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lastRenderedPageBreak/>
              <w:t>5. Successful community college teaching experience in an urban setting.</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6. Successful experience working with </w:t>
            </w:r>
            <w:proofErr w:type="gramStart"/>
            <w:r w:rsidRPr="00767AA2">
              <w:rPr>
                <w:rFonts w:ascii="Times New Roman" w:eastAsia="Times New Roman" w:hAnsi="Times New Roman" w:cs="Times New Roman"/>
                <w:color w:val="000000"/>
              </w:rPr>
              <w:t>community based</w:t>
            </w:r>
            <w:proofErr w:type="gramEnd"/>
            <w:r w:rsidRPr="00767AA2">
              <w:rPr>
                <w:rFonts w:ascii="Times New Roman" w:eastAsia="Times New Roman" w:hAnsi="Times New Roman" w:cs="Times New Roman"/>
                <w:color w:val="000000"/>
              </w:rPr>
              <w:t xml:space="preserve"> service organizations.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7. Demonstrated understanding of San Francisco Unified School District (SFUSD), K-12 classrooms and schools.</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8. Demonstrated ability to teach coursework in two or more of the following specialty areas: Special Needs, Youth Worker, K-12 Teacher Preparation, Child Development Center Practicum, Parent Education.</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9. Possession of a current Site Supervisor or Program Director Level Child Development Permit from the California Commission on Teacher Credentialing (see Application Procedure #7).</w:t>
            </w:r>
            <w:r w:rsidRPr="00767AA2">
              <w:rPr>
                <w:rFonts w:ascii="Times New Roman" w:eastAsia="Times New Roman" w:hAnsi="Times New Roman" w:cs="Times New Roman"/>
                <w:color w:val="000000"/>
              </w:rPr>
              <w:br/>
            </w:r>
            <w:r w:rsidRPr="00767AA2">
              <w:rPr>
                <w:rFonts w:ascii="Times New Roman" w:eastAsia="Times New Roman" w:hAnsi="Times New Roman" w:cs="Times New Roman"/>
                <w:color w:val="000000"/>
              </w:rPr>
              <w:br/>
              <w:t xml:space="preserve">10. Demonstrated ability to speak Cantonese, Mandarin, or Spanish or possess demonstrated experience working successfully with ESL and limited </w:t>
            </w:r>
            <w:proofErr w:type="gramStart"/>
            <w:r w:rsidRPr="00767AA2">
              <w:rPr>
                <w:rFonts w:ascii="Times New Roman" w:eastAsia="Times New Roman" w:hAnsi="Times New Roman" w:cs="Times New Roman"/>
                <w:color w:val="000000"/>
              </w:rPr>
              <w:t>English speaking</w:t>
            </w:r>
            <w:proofErr w:type="gramEnd"/>
            <w:r w:rsidRPr="00767AA2">
              <w:rPr>
                <w:rFonts w:ascii="Times New Roman" w:eastAsia="Times New Roman" w:hAnsi="Times New Roman" w:cs="Times New Roman"/>
                <w:color w:val="000000"/>
              </w:rPr>
              <w:t xml:space="preserve"> students</w:t>
            </w:r>
          </w:p>
        </w:tc>
      </w:tr>
    </w:tbl>
    <w:p w14:paraId="7D366470"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lastRenderedPageBreak/>
        <w:t> </w:t>
      </w:r>
    </w:p>
    <w:p w14:paraId="2AB80F08"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w:t>
      </w:r>
    </w:p>
    <w:p w14:paraId="72256093"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Thank you,</w:t>
      </w:r>
    </w:p>
    <w:p w14:paraId="1EF6C9DC"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Rosario </w:t>
      </w:r>
    </w:p>
    <w:p w14:paraId="472723E5" w14:textId="72E2FBA0"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w:t>
      </w:r>
    </w:p>
    <w:p w14:paraId="4398F42A" w14:textId="77777777" w:rsidR="00767AA2" w:rsidRPr="00767AA2" w:rsidRDefault="00767AA2" w:rsidP="00767AA2">
      <w:pPr>
        <w:rPr>
          <w:rFonts w:ascii="Calibri" w:eastAsia="Times New Roman" w:hAnsi="Calibri" w:cs="Calibri"/>
          <w:color w:val="212121"/>
          <w:sz w:val="20"/>
          <w:szCs w:val="20"/>
        </w:rPr>
      </w:pPr>
      <w:r w:rsidRPr="00767AA2">
        <w:rPr>
          <w:rFonts w:ascii="Aptos" w:eastAsia="Times New Roman" w:hAnsi="Aptos" w:cs="Calibri"/>
          <w:color w:val="000000"/>
        </w:rPr>
        <w:t> </w:t>
      </w:r>
    </w:p>
    <w:p w14:paraId="5DDBBF48"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i/>
          <w:iCs/>
          <w:color w:val="000000"/>
          <w:sz w:val="18"/>
          <w:szCs w:val="18"/>
        </w:rPr>
        <w:t xml:space="preserve">(Maria </w:t>
      </w:r>
      <w:proofErr w:type="gramStart"/>
      <w:r w:rsidRPr="00767AA2">
        <w:rPr>
          <w:rFonts w:ascii="Aptos" w:eastAsia="Times New Roman" w:hAnsi="Aptos" w:cs="Times New Roman"/>
          <w:i/>
          <w:iCs/>
          <w:color w:val="000000"/>
          <w:sz w:val="18"/>
          <w:szCs w:val="18"/>
        </w:rPr>
        <w:t>del)  </w:t>
      </w:r>
      <w:r w:rsidRPr="00767AA2">
        <w:rPr>
          <w:rFonts w:ascii="Aptos" w:eastAsia="Times New Roman" w:hAnsi="Aptos" w:cs="Times New Roman"/>
          <w:color w:val="000000"/>
        </w:rPr>
        <w:t>Rosario</w:t>
      </w:r>
      <w:proofErr w:type="gramEnd"/>
      <w:r w:rsidRPr="00767AA2">
        <w:rPr>
          <w:rFonts w:ascii="Aptos" w:eastAsia="Times New Roman" w:hAnsi="Aptos" w:cs="Times New Roman"/>
          <w:color w:val="000000"/>
        </w:rPr>
        <w:t xml:space="preserve"> </w:t>
      </w:r>
      <w:proofErr w:type="spellStart"/>
      <w:r w:rsidRPr="00767AA2">
        <w:rPr>
          <w:rFonts w:ascii="Aptos" w:eastAsia="Times New Roman" w:hAnsi="Aptos" w:cs="Times New Roman"/>
          <w:color w:val="000000"/>
        </w:rPr>
        <w:t>Villasana</w:t>
      </w:r>
      <w:proofErr w:type="spellEnd"/>
      <w:r w:rsidRPr="00767AA2">
        <w:rPr>
          <w:rFonts w:ascii="Aptos" w:eastAsia="Times New Roman" w:hAnsi="Aptos" w:cs="Times New Roman"/>
          <w:color w:val="000000"/>
        </w:rPr>
        <w:t>, Department Chair</w:t>
      </w:r>
    </w:p>
    <w:p w14:paraId="524606B2"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Child Development &amp; Family Studies </w:t>
      </w:r>
    </w:p>
    <w:p w14:paraId="637BB6D3"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50 Frida Kahlo Way, SF 94112 MUB 249</w:t>
      </w:r>
    </w:p>
    <w:p w14:paraId="1C21A687" w14:textId="7417F03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415-452-5703 Direct line   415-239-</w:t>
      </w:r>
      <w:proofErr w:type="gramStart"/>
      <w:r w:rsidRPr="00767AA2">
        <w:rPr>
          <w:rFonts w:ascii="Aptos" w:eastAsia="Times New Roman" w:hAnsi="Aptos" w:cs="Times New Roman"/>
          <w:color w:val="000000"/>
          <w:sz w:val="20"/>
          <w:szCs w:val="20"/>
        </w:rPr>
        <w:t>3861  Fax</w:t>
      </w:r>
      <w:proofErr w:type="gramEnd"/>
      <w:r>
        <w:rPr>
          <w:rFonts w:ascii="Aptos" w:eastAsia="Times New Roman" w:hAnsi="Aptos" w:cs="Times New Roman"/>
          <w:color w:val="000000"/>
          <w:sz w:val="20"/>
          <w:szCs w:val="20"/>
        </w:rPr>
        <w:br/>
      </w:r>
      <w:hyperlink r:id="rId4" w:tgtFrame="_blank" w:tooltip="mailto:mvillasa@ccsf.edu" w:history="1">
        <w:r>
          <w:rPr>
            <w:rStyle w:val="Hyperlink"/>
            <w:rFonts w:ascii="Georgia" w:hAnsi="Georgia"/>
            <w:color w:val="0078D7"/>
          </w:rPr>
          <w:t>mvillasa@ccsf.edu</w:t>
        </w:r>
      </w:hyperlink>
    </w:p>
    <w:p w14:paraId="51FE55C5"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 </w:t>
      </w:r>
    </w:p>
    <w:p w14:paraId="252D4068"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763E9B"/>
          <w:sz w:val="20"/>
          <w:szCs w:val="20"/>
        </w:rPr>
        <w:t>City College of San Francisco:  Student focused and rated one of the best colleges! Join our exciting programs &amp; great teachers!!! </w:t>
      </w:r>
    </w:p>
    <w:p w14:paraId="540CA774"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 </w:t>
      </w:r>
      <w:hyperlink r:id="rId5" w:tgtFrame="_blank" w:tooltip="https://nam10.safelinks.protection.outlook.com/?url=http%3A%2F%2Fwww.ccsf.edu%2Fschedule&amp;data=05%7C02%7Ccmcnutt%40sfsu.edu%7C805ce82c634746d0c2e008dc3c73e6e4%7Cd8fbe335822c41a987747f16709aac9f%7C0%7C0%7C638451715703870732%7CUnknown%7CTWFpbGZsb3d8eyJWIjoiMC4wLjAwMDAiLCJQIjoiV2luMzIiLCJBTiI6Ik1haWwiLCJXVCI6Mn0%3D%7C0%7C%7C%7C&amp;sdata=aTlisgUBoiLC1cEwBXp7U%2Bx5B0v1Qvt%2BXye9mgBggIg%3D&amp;reserved=0" w:history="1">
        <w:r w:rsidRPr="00767AA2">
          <w:rPr>
            <w:rFonts w:ascii="Aptos" w:eastAsia="Times New Roman" w:hAnsi="Aptos" w:cs="Times New Roman"/>
            <w:color w:val="0078D7"/>
            <w:sz w:val="20"/>
            <w:szCs w:val="20"/>
            <w:u w:val="single"/>
          </w:rPr>
          <w:t>www.ccsf.edu/schedule</w:t>
        </w:r>
      </w:hyperlink>
    </w:p>
    <w:p w14:paraId="0480E689"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 </w:t>
      </w:r>
    </w:p>
    <w:p w14:paraId="6018BDA1"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color w:val="000000"/>
          <w:sz w:val="20"/>
          <w:szCs w:val="20"/>
        </w:rPr>
        <w:t> </w:t>
      </w:r>
    </w:p>
    <w:p w14:paraId="302FBB9B"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b/>
          <w:bCs/>
          <w:i/>
          <w:iCs/>
          <w:color w:val="5E327C"/>
          <w:sz w:val="20"/>
          <w:szCs w:val="20"/>
        </w:rPr>
        <w:t>"Empower yourselves with a good education, then go out there and use that education to build a country worthy of your boundless promise."</w:t>
      </w:r>
    </w:p>
    <w:p w14:paraId="323CF549" w14:textId="77777777" w:rsidR="00767AA2" w:rsidRPr="00767AA2" w:rsidRDefault="00767AA2" w:rsidP="00767AA2">
      <w:pPr>
        <w:shd w:val="clear" w:color="auto" w:fill="FFFFFF"/>
        <w:rPr>
          <w:rFonts w:ascii="Aptos" w:eastAsia="Times New Roman" w:hAnsi="Aptos" w:cs="Times New Roman"/>
          <w:color w:val="212121"/>
        </w:rPr>
      </w:pPr>
      <w:r w:rsidRPr="00767AA2">
        <w:rPr>
          <w:rFonts w:ascii="Aptos" w:eastAsia="Times New Roman" w:hAnsi="Aptos" w:cs="Times New Roman"/>
          <w:b/>
          <w:bCs/>
          <w:i/>
          <w:iCs/>
          <w:color w:val="5E327C"/>
          <w:sz w:val="20"/>
          <w:szCs w:val="20"/>
        </w:rPr>
        <w:t>                                                                                               Michelle Obama</w:t>
      </w:r>
    </w:p>
    <w:p w14:paraId="679AD266" w14:textId="77777777" w:rsidR="00767AA2" w:rsidRPr="00767AA2" w:rsidRDefault="00767AA2" w:rsidP="00767AA2">
      <w:pPr>
        <w:shd w:val="clear" w:color="auto" w:fill="FFFFFF"/>
        <w:rPr>
          <w:rFonts w:ascii="Calibri" w:eastAsia="Times New Roman" w:hAnsi="Calibri" w:cs="Calibri"/>
          <w:color w:val="212121"/>
          <w:sz w:val="20"/>
          <w:szCs w:val="20"/>
        </w:rPr>
      </w:pPr>
      <w:r w:rsidRPr="00767AA2">
        <w:rPr>
          <w:rFonts w:ascii="Calibri" w:eastAsia="Times New Roman" w:hAnsi="Calibri" w:cs="Calibri"/>
          <w:color w:val="000000"/>
        </w:rPr>
        <w:t> </w:t>
      </w:r>
    </w:p>
    <w:p w14:paraId="18CEB99F" w14:textId="77777777" w:rsidR="00F15CD9" w:rsidRDefault="00F15CD9"/>
    <w:sectPr w:rsidR="00F1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A2"/>
    <w:rsid w:val="00767AA2"/>
    <w:rsid w:val="008642AE"/>
    <w:rsid w:val="00E059F2"/>
    <w:rsid w:val="00F1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E1E3E"/>
  <w15:chartTrackingRefBased/>
  <w15:docId w15:val="{9F1B4209-149F-D645-A748-19976F20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AA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67AA2"/>
  </w:style>
  <w:style w:type="character" w:styleId="Hyperlink">
    <w:name w:val="Hyperlink"/>
    <w:basedOn w:val="DefaultParagraphFont"/>
    <w:uiPriority w:val="99"/>
    <w:semiHidden/>
    <w:unhideWhenUsed/>
    <w:rsid w:val="00767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86443">
      <w:bodyDiv w:val="1"/>
      <w:marLeft w:val="0"/>
      <w:marRight w:val="0"/>
      <w:marTop w:val="0"/>
      <w:marBottom w:val="0"/>
      <w:divBdr>
        <w:top w:val="none" w:sz="0" w:space="0" w:color="auto"/>
        <w:left w:val="none" w:sz="0" w:space="0" w:color="auto"/>
        <w:bottom w:val="none" w:sz="0" w:space="0" w:color="auto"/>
        <w:right w:val="none" w:sz="0" w:space="0" w:color="auto"/>
      </w:divBdr>
      <w:divsChild>
        <w:div w:id="1647081605">
          <w:marLeft w:val="0"/>
          <w:marRight w:val="0"/>
          <w:marTop w:val="0"/>
          <w:marBottom w:val="0"/>
          <w:divBdr>
            <w:top w:val="none" w:sz="0" w:space="0" w:color="auto"/>
            <w:left w:val="none" w:sz="0" w:space="0" w:color="auto"/>
            <w:bottom w:val="none" w:sz="0" w:space="0" w:color="auto"/>
            <w:right w:val="none" w:sz="0" w:space="0" w:color="auto"/>
          </w:divBdr>
        </w:div>
        <w:div w:id="922110628">
          <w:marLeft w:val="0"/>
          <w:marRight w:val="0"/>
          <w:marTop w:val="0"/>
          <w:marBottom w:val="0"/>
          <w:divBdr>
            <w:top w:val="none" w:sz="0" w:space="0" w:color="auto"/>
            <w:left w:val="none" w:sz="0" w:space="0" w:color="auto"/>
            <w:bottom w:val="none" w:sz="0" w:space="0" w:color="auto"/>
            <w:right w:val="none" w:sz="0" w:space="0" w:color="auto"/>
          </w:divBdr>
        </w:div>
        <w:div w:id="334844233">
          <w:marLeft w:val="0"/>
          <w:marRight w:val="0"/>
          <w:marTop w:val="0"/>
          <w:marBottom w:val="0"/>
          <w:divBdr>
            <w:top w:val="none" w:sz="0" w:space="0" w:color="auto"/>
            <w:left w:val="none" w:sz="0" w:space="0" w:color="auto"/>
            <w:bottom w:val="none" w:sz="0" w:space="0" w:color="auto"/>
            <w:right w:val="none" w:sz="0" w:space="0" w:color="auto"/>
          </w:divBdr>
        </w:div>
        <w:div w:id="2076970733">
          <w:marLeft w:val="0"/>
          <w:marRight w:val="0"/>
          <w:marTop w:val="0"/>
          <w:marBottom w:val="0"/>
          <w:divBdr>
            <w:top w:val="none" w:sz="0" w:space="0" w:color="auto"/>
            <w:left w:val="none" w:sz="0" w:space="0" w:color="auto"/>
            <w:bottom w:val="none" w:sz="0" w:space="0" w:color="auto"/>
            <w:right w:val="none" w:sz="0" w:space="0" w:color="auto"/>
          </w:divBdr>
        </w:div>
        <w:div w:id="353924888">
          <w:marLeft w:val="0"/>
          <w:marRight w:val="0"/>
          <w:marTop w:val="0"/>
          <w:marBottom w:val="0"/>
          <w:divBdr>
            <w:top w:val="none" w:sz="0" w:space="0" w:color="auto"/>
            <w:left w:val="none" w:sz="0" w:space="0" w:color="auto"/>
            <w:bottom w:val="none" w:sz="0" w:space="0" w:color="auto"/>
            <w:right w:val="none" w:sz="0" w:space="0" w:color="auto"/>
          </w:divBdr>
        </w:div>
        <w:div w:id="88090122">
          <w:marLeft w:val="0"/>
          <w:marRight w:val="0"/>
          <w:marTop w:val="0"/>
          <w:marBottom w:val="0"/>
          <w:divBdr>
            <w:top w:val="none" w:sz="0" w:space="0" w:color="auto"/>
            <w:left w:val="none" w:sz="0" w:space="0" w:color="auto"/>
            <w:bottom w:val="none" w:sz="0" w:space="0" w:color="auto"/>
            <w:right w:val="none" w:sz="0" w:space="0" w:color="auto"/>
          </w:divBdr>
        </w:div>
        <w:div w:id="1561402054">
          <w:marLeft w:val="0"/>
          <w:marRight w:val="0"/>
          <w:marTop w:val="0"/>
          <w:marBottom w:val="0"/>
          <w:divBdr>
            <w:top w:val="none" w:sz="0" w:space="0" w:color="auto"/>
            <w:left w:val="none" w:sz="0" w:space="0" w:color="auto"/>
            <w:bottom w:val="none" w:sz="0" w:space="0" w:color="auto"/>
            <w:right w:val="none" w:sz="0" w:space="0" w:color="auto"/>
          </w:divBdr>
        </w:div>
        <w:div w:id="752432020">
          <w:marLeft w:val="0"/>
          <w:marRight w:val="0"/>
          <w:marTop w:val="0"/>
          <w:marBottom w:val="0"/>
          <w:divBdr>
            <w:top w:val="none" w:sz="0" w:space="0" w:color="auto"/>
            <w:left w:val="none" w:sz="0" w:space="0" w:color="auto"/>
            <w:bottom w:val="none" w:sz="0" w:space="0" w:color="auto"/>
            <w:right w:val="none" w:sz="0" w:space="0" w:color="auto"/>
          </w:divBdr>
        </w:div>
        <w:div w:id="1411927726">
          <w:marLeft w:val="0"/>
          <w:marRight w:val="0"/>
          <w:marTop w:val="0"/>
          <w:marBottom w:val="0"/>
          <w:divBdr>
            <w:top w:val="none" w:sz="0" w:space="0" w:color="auto"/>
            <w:left w:val="none" w:sz="0" w:space="0" w:color="auto"/>
            <w:bottom w:val="none" w:sz="0" w:space="0" w:color="auto"/>
            <w:right w:val="none" w:sz="0" w:space="0" w:color="auto"/>
          </w:divBdr>
        </w:div>
        <w:div w:id="198979124">
          <w:marLeft w:val="0"/>
          <w:marRight w:val="0"/>
          <w:marTop w:val="0"/>
          <w:marBottom w:val="0"/>
          <w:divBdr>
            <w:top w:val="none" w:sz="0" w:space="0" w:color="auto"/>
            <w:left w:val="none" w:sz="0" w:space="0" w:color="auto"/>
            <w:bottom w:val="none" w:sz="0" w:space="0" w:color="auto"/>
            <w:right w:val="none" w:sz="0" w:space="0" w:color="auto"/>
          </w:divBdr>
        </w:div>
        <w:div w:id="87115875">
          <w:marLeft w:val="0"/>
          <w:marRight w:val="0"/>
          <w:marTop w:val="0"/>
          <w:marBottom w:val="0"/>
          <w:divBdr>
            <w:top w:val="none" w:sz="0" w:space="0" w:color="auto"/>
            <w:left w:val="none" w:sz="0" w:space="0" w:color="auto"/>
            <w:bottom w:val="none" w:sz="0" w:space="0" w:color="auto"/>
            <w:right w:val="none" w:sz="0" w:space="0" w:color="auto"/>
          </w:divBdr>
        </w:div>
        <w:div w:id="728920603">
          <w:marLeft w:val="0"/>
          <w:marRight w:val="0"/>
          <w:marTop w:val="0"/>
          <w:marBottom w:val="0"/>
          <w:divBdr>
            <w:top w:val="none" w:sz="0" w:space="0" w:color="auto"/>
            <w:left w:val="none" w:sz="0" w:space="0" w:color="auto"/>
            <w:bottom w:val="none" w:sz="0" w:space="0" w:color="auto"/>
            <w:right w:val="none" w:sz="0" w:space="0" w:color="auto"/>
          </w:divBdr>
        </w:div>
        <w:div w:id="871383850">
          <w:marLeft w:val="0"/>
          <w:marRight w:val="0"/>
          <w:marTop w:val="0"/>
          <w:marBottom w:val="0"/>
          <w:divBdr>
            <w:top w:val="none" w:sz="0" w:space="0" w:color="auto"/>
            <w:left w:val="none" w:sz="0" w:space="0" w:color="auto"/>
            <w:bottom w:val="none" w:sz="0" w:space="0" w:color="auto"/>
            <w:right w:val="none" w:sz="0" w:space="0" w:color="auto"/>
          </w:divBdr>
          <w:divsChild>
            <w:div w:id="1967545071">
              <w:marLeft w:val="0"/>
              <w:marRight w:val="0"/>
              <w:marTop w:val="0"/>
              <w:marBottom w:val="0"/>
              <w:divBdr>
                <w:top w:val="none" w:sz="0" w:space="0" w:color="auto"/>
                <w:left w:val="none" w:sz="0" w:space="0" w:color="auto"/>
                <w:bottom w:val="none" w:sz="0" w:space="0" w:color="auto"/>
                <w:right w:val="none" w:sz="0" w:space="0" w:color="auto"/>
              </w:divBdr>
              <w:divsChild>
                <w:div w:id="561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10.safelinks.protection.outlook.com/?url=http%3A%2F%2Fwww.ccsf.edu%2Fschedule&amp;data=05%7C02%7Ccmcnutt%40sfsu.edu%7C805ce82c634746d0c2e008dc3c73e6e4%7Cd8fbe335822c41a987747f16709aac9f%7C0%7C0%7C638451715703870732%7CUnknown%7CTWFpbGZsb3d8eyJWIjoiMC4wLjAwMDAiLCJQIjoiV2luMzIiLCJBTiI6Ik1haWwiLCJXVCI6Mn0%3D%7C0%7C%7C%7C&amp;sdata=aTlisgUBoiLC1cEwBXp7U%2Bx5B0v1Qvt%2BXye9mgBggIg%3D&amp;reserved=0" TargetMode="External"/><Relationship Id="rId4" Type="http://schemas.openxmlformats.org/officeDocument/2006/relationships/hyperlink" Target="mailto:mvillasa@c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5761</Characters>
  <Application>Microsoft Office Word</Application>
  <DocSecurity>0</DocSecurity>
  <Lines>48</Lines>
  <Paragraphs>13</Paragraphs>
  <ScaleCrop>false</ScaleCrop>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McNutt</dc:creator>
  <cp:keywords/>
  <dc:description/>
  <cp:lastModifiedBy>Chelsea McNutt</cp:lastModifiedBy>
  <cp:revision>1</cp:revision>
  <dcterms:created xsi:type="dcterms:W3CDTF">2024-03-04T19:29:00Z</dcterms:created>
  <dcterms:modified xsi:type="dcterms:W3CDTF">2024-03-04T19:31:00Z</dcterms:modified>
</cp:coreProperties>
</file>